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50" w:rsidRPr="00C36450" w:rsidRDefault="00C36450" w:rsidP="00C36450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1A652F">
        <w:rPr>
          <w:rStyle w:val="c6"/>
          <w:b/>
          <w:sz w:val="28"/>
          <w:szCs w:val="28"/>
        </w:rPr>
        <w:t>П</w:t>
      </w:r>
      <w:r>
        <w:rPr>
          <w:rStyle w:val="c6"/>
          <w:b/>
          <w:sz w:val="28"/>
          <w:szCs w:val="28"/>
        </w:rPr>
        <w:t xml:space="preserve">ояснительная записка к </w:t>
      </w:r>
      <w:r w:rsidRPr="001A652F">
        <w:rPr>
          <w:rStyle w:val="c6"/>
          <w:b/>
          <w:sz w:val="28"/>
          <w:szCs w:val="28"/>
        </w:rPr>
        <w:t xml:space="preserve"> презентации</w:t>
      </w:r>
    </w:p>
    <w:p w:rsidR="00862ED8" w:rsidRDefault="00862ED8" w:rsidP="00862ED8">
      <w:pPr>
        <w:pStyle w:val="normal"/>
        <w:shd w:val="clear" w:color="auto" w:fill="FFFFFF"/>
        <w:spacing w:before="97" w:line="360" w:lineRule="auto"/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активными методами обучения понимаются методы, которые реализуют установку на большую активность субъекта в учебном процессе, в противоположность "традиционным подходам", где учащийся играет гораздо более пассивную роль. </w:t>
      </w:r>
    </w:p>
    <w:p w:rsidR="00862ED8" w:rsidRDefault="00862ED8" w:rsidP="00862ED8">
      <w:pPr>
        <w:pStyle w:val="normal"/>
        <w:shd w:val="clear" w:color="auto" w:fill="FFFFFF"/>
        <w:spacing w:line="360" w:lineRule="auto"/>
        <w:ind w:left="72" w:right="11" w:firstLine="648"/>
        <w:jc w:val="both"/>
        <w:rPr>
          <w:sz w:val="28"/>
          <w:szCs w:val="28"/>
        </w:rPr>
      </w:pPr>
      <w:r>
        <w:rPr>
          <w:sz w:val="28"/>
          <w:szCs w:val="28"/>
        </w:rPr>
        <w:t>Активными методами обучения и воспитания называются те, которые позволяют "учащимся в более короткие сроки и с меньшими усилиями овладеть необходимыми знаниями и умениями" за счет сознательного "воспитания способностей учащегося" и сознательного "формирования у них необходимых деятельностей". (Г.П. Щедровицкий).</w:t>
      </w:r>
    </w:p>
    <w:p w:rsidR="00862ED8" w:rsidRDefault="00862ED8" w:rsidP="00862ED8">
      <w:pPr>
        <w:pStyle w:val="normal"/>
        <w:shd w:val="clear" w:color="auto" w:fill="FFFFFF"/>
        <w:spacing w:line="360" w:lineRule="auto"/>
        <w:ind w:left="72" w:right="18" w:firstLine="648"/>
        <w:jc w:val="both"/>
        <w:rPr>
          <w:sz w:val="28"/>
          <w:szCs w:val="28"/>
        </w:rPr>
      </w:pPr>
      <w:r>
        <w:rPr>
          <w:sz w:val="28"/>
          <w:szCs w:val="28"/>
        </w:rPr>
        <w:t>Включение активных методов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обучению; обеспечивает в максимально возможной степени обратную связь между учащимися и преподавателями. При исследовании активных методов обучения отмечено, что если при лекционной подаче материала усваивается не более 20% информации, то в деловой игре — до 90%.</w:t>
      </w:r>
    </w:p>
    <w:p w:rsidR="00862ED8" w:rsidRDefault="00862ED8" w:rsidP="00862ED8">
      <w:pPr>
        <w:pStyle w:val="normal"/>
        <w:shd w:val="clear" w:color="auto" w:fill="FFFFFF"/>
        <w:spacing w:line="360" w:lineRule="auto"/>
        <w:ind w:left="72" w:right="32" w:firstLine="64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наиболее распространенными являются следующие активные методы обучения:</w:t>
      </w:r>
    </w:p>
    <w:p w:rsidR="00C36450" w:rsidRPr="00C36450" w:rsidRDefault="00862ED8" w:rsidP="00C36450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метод проектов</w:t>
      </w:r>
      <w:r>
        <w:rPr>
          <w:sz w:val="28"/>
          <w:szCs w:val="28"/>
        </w:rPr>
        <w:t> — форма организации учебного процесса, ориентированная на творческую самореализацию личности учащегося</w:t>
      </w:r>
      <w:r w:rsidR="00C36450">
        <w:rPr>
          <w:sz w:val="28"/>
          <w:szCs w:val="28"/>
        </w:rPr>
        <w:t>, развитие его интеллектуальных и физических</w:t>
      </w:r>
      <w:r>
        <w:rPr>
          <w:sz w:val="28"/>
          <w:szCs w:val="28"/>
        </w:rPr>
        <w:t>, волевых качеств и творческих способностей в процессе создания новых продуктов, обладающих объективной или субъективной новизной, имеющих практическую значимость;</w:t>
      </w:r>
      <w:proofErr w:type="gramEnd"/>
    </w:p>
    <w:p w:rsidR="00862ED8" w:rsidRDefault="00862ED8" w:rsidP="00862ED8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28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практический эксперимент;</w:t>
      </w:r>
    </w:p>
    <w:p w:rsidR="00862ED8" w:rsidRDefault="00862ED8" w:rsidP="00862ED8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61" w:firstLine="2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групповые обсуждения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КВН</w:t>
      </w:r>
      <w:r>
        <w:rPr>
          <w:sz w:val="28"/>
          <w:szCs w:val="28"/>
        </w:rPr>
        <w:t xml:space="preserve"> — групповые дискуссии по конкретному вопросу в относительно небольших группах обучающихся (от 6 до 15 человек);</w:t>
      </w:r>
    </w:p>
    <w:p w:rsidR="00862ED8" w:rsidRDefault="00862ED8" w:rsidP="00862ED8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61" w:firstLine="2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мозговой штурм</w:t>
      </w:r>
      <w:r>
        <w:rPr>
          <w:sz w:val="28"/>
          <w:szCs w:val="28"/>
        </w:rPr>
        <w:t xml:space="preserve"> — специализированный метод групповой работы, направленный на генерацию новых идей, стимулирующий творческое </w:t>
      </w:r>
      <w:r>
        <w:rPr>
          <w:sz w:val="28"/>
          <w:szCs w:val="28"/>
        </w:rPr>
        <w:lastRenderedPageBreak/>
        <w:t>мышление каждого участника;</w:t>
      </w:r>
    </w:p>
    <w:p w:rsidR="00862ED8" w:rsidRDefault="00862ED8" w:rsidP="00862ED8">
      <w:pPr>
        <w:pStyle w:val="normal"/>
        <w:shd w:val="clear" w:color="auto" w:fill="FFFFFF"/>
        <w:tabs>
          <w:tab w:val="left" w:pos="497"/>
        </w:tabs>
        <w:spacing w:line="360" w:lineRule="auto"/>
        <w:ind w:left="65" w:firstLine="2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деловые игры</w:t>
      </w:r>
      <w:r>
        <w:rPr>
          <w:sz w:val="28"/>
          <w:szCs w:val="28"/>
        </w:rPr>
        <w:t xml:space="preserve"> — метод организации активной работы учащихся, направленный на выработку определенных рецептов эффективной учебной и профессиональной деятельности;</w:t>
      </w:r>
    </w:p>
    <w:p w:rsidR="00862ED8" w:rsidRDefault="00862ED8" w:rsidP="00862ED8">
      <w:pPr>
        <w:pStyle w:val="normal"/>
        <w:shd w:val="clear" w:color="auto" w:fill="FFFFFF"/>
        <w:tabs>
          <w:tab w:val="left" w:pos="428"/>
        </w:tabs>
        <w:spacing w:before="4" w:line="360" w:lineRule="auto"/>
        <w:ind w:left="54" w:firstLine="23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ролевые игры</w:t>
      </w:r>
      <w:r>
        <w:rPr>
          <w:sz w:val="28"/>
          <w:szCs w:val="28"/>
        </w:rPr>
        <w:t xml:space="preserve"> — метод, используемый для усвоения новых знаний и отработки определенных навыков в сфере коммуникации. Ролевая игра предполагает участие не менее двух "игроков", каждому из которых предлагается провести целевое общение друг с другом в соответствии с заданной ролью;</w:t>
      </w:r>
    </w:p>
    <w:p w:rsidR="00862ED8" w:rsidRDefault="00862ED8" w:rsidP="00862ED8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428"/>
        </w:tabs>
        <w:spacing w:line="360" w:lineRule="auto"/>
        <w:ind w:left="7" w:firstLine="22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баскет-метод</w:t>
      </w:r>
      <w:proofErr w:type="spellEnd"/>
      <w:r>
        <w:rPr>
          <w:sz w:val="28"/>
          <w:szCs w:val="28"/>
        </w:rPr>
        <w:t xml:space="preserve"> — метод обучения на основе имитации ситуаций. </w:t>
      </w:r>
      <w:proofErr w:type="gramStart"/>
      <w:r>
        <w:rPr>
          <w:sz w:val="28"/>
          <w:szCs w:val="28"/>
        </w:rPr>
        <w:t>Например, обучаемому предлагают выступить в роли экскурсовода по музею компьютерной техники.</w:t>
      </w:r>
      <w:proofErr w:type="gramEnd"/>
      <w:r>
        <w:rPr>
          <w:sz w:val="28"/>
          <w:szCs w:val="28"/>
        </w:rPr>
        <w:t xml:space="preserve"> В материалах для подготовки он получает всю необходимую информацию</w:t>
      </w:r>
      <w:r>
        <w:rPr>
          <w:sz w:val="28"/>
          <w:szCs w:val="28"/>
        </w:rPr>
        <w:br/>
        <w:t>об экспонатах, представленных в зале;</w:t>
      </w:r>
    </w:p>
    <w:p w:rsidR="00862ED8" w:rsidRDefault="00862ED8" w:rsidP="00862ED8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428"/>
        </w:tabs>
        <w:spacing w:line="360" w:lineRule="auto"/>
        <w:ind w:left="7" w:firstLine="22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тренинги</w:t>
      </w:r>
      <w:r>
        <w:rPr>
          <w:sz w:val="28"/>
          <w:szCs w:val="28"/>
        </w:rPr>
        <w:t xml:space="preserve"> — обучение, при котором в ходе проживания или моделирования специально заданных ситуаций обучающиеся имеют возможность развить и закрепить необходимые знания и навыки, изменить свое отношение к собственному опыту и применяемым в работе подходам;</w:t>
      </w:r>
    </w:p>
    <w:p w:rsidR="00862ED8" w:rsidRDefault="00862ED8" w:rsidP="00862ED8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428"/>
        </w:tabs>
        <w:spacing w:line="360" w:lineRule="auto"/>
        <w:ind w:left="7" w:firstLine="22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обучение с использованием компьютерных обучающих программ;</w:t>
      </w:r>
    </w:p>
    <w:p w:rsidR="00862ED8" w:rsidRDefault="00862ED8" w:rsidP="00862ED8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428"/>
        </w:tabs>
        <w:spacing w:line="360" w:lineRule="auto"/>
        <w:ind w:left="7" w:firstLine="22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практических ситуаций (</w:t>
      </w:r>
      <w:proofErr w:type="spellStart"/>
      <w:r>
        <w:rPr>
          <w:b/>
          <w:sz w:val="28"/>
          <w:szCs w:val="28"/>
        </w:rPr>
        <w:t>case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study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—метод обучения навыкам принятия решений; его целью является научить учащихся анализировать информацию, выявлять ключевые проблемы, генерировать альтернативные пути решения, оценивать их, выбирать оптимальное решение и формировать программы действий.</w:t>
      </w:r>
    </w:p>
    <w:p w:rsidR="00862ED8" w:rsidRDefault="00862ED8" w:rsidP="00862ED8">
      <w:pPr>
        <w:pStyle w:val="normal"/>
        <w:shd w:val="clear" w:color="auto" w:fill="FFFFFF"/>
        <w:spacing w:line="360" w:lineRule="auto"/>
        <w:ind w:left="72" w:right="11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методов активного обучения зависит от различных факторов. В значительной степени он определяется численностью учащихся (большинство методов обучения можно использовать в небольших группах). </w:t>
      </w:r>
    </w:p>
    <w:p w:rsidR="00862ED8" w:rsidRDefault="00862ED8" w:rsidP="00862ED8">
      <w:pPr>
        <w:pStyle w:val="normal"/>
        <w:shd w:val="clear" w:color="auto" w:fill="FFFFFF"/>
        <w:spacing w:line="360" w:lineRule="auto"/>
        <w:ind w:left="72" w:right="11" w:firstLine="468"/>
        <w:jc w:val="both"/>
        <w:rPr>
          <w:sz w:val="28"/>
          <w:szCs w:val="28"/>
        </w:rPr>
      </w:pPr>
      <w:r>
        <w:rPr>
          <w:sz w:val="28"/>
          <w:szCs w:val="28"/>
        </w:rPr>
        <w:t>Но в первую очередь выбор метода определяется дидактической задачей занятия. Для выбора конкретного активного метода можно воспользоваться приведенной классификацией методов активного обучения (таблица 1).</w:t>
      </w:r>
    </w:p>
    <w:p w:rsidR="00862ED8" w:rsidRDefault="00862ED8" w:rsidP="00862ED8">
      <w:pPr>
        <w:pStyle w:val="normal"/>
        <w:shd w:val="clear" w:color="auto" w:fill="FFFFFF"/>
        <w:spacing w:line="360" w:lineRule="auto"/>
        <w:ind w:left="72" w:right="11" w:firstLine="468"/>
        <w:jc w:val="both"/>
        <w:rPr>
          <w:sz w:val="28"/>
          <w:szCs w:val="28"/>
        </w:rPr>
      </w:pPr>
    </w:p>
    <w:tbl>
      <w:tblPr>
        <w:tblW w:w="9760" w:type="dxa"/>
        <w:tblLayout w:type="fixed"/>
        <w:tblLook w:val="0000"/>
      </w:tblPr>
      <w:tblGrid>
        <w:gridCol w:w="4680"/>
        <w:gridCol w:w="5080"/>
      </w:tblGrid>
      <w:tr w:rsidR="00862ED8" w:rsidTr="00D70CDD">
        <w:trPr>
          <w:trHeight w:val="4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spacing w:line="360" w:lineRule="auto"/>
              <w:ind w:left="328" w:right="23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Дидактические цели занятия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spacing w:line="360" w:lineRule="auto"/>
              <w:ind w:left="277" w:right="25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активного обучения</w:t>
            </w:r>
          </w:p>
        </w:tc>
      </w:tr>
      <w:tr w:rsidR="00862ED8" w:rsidTr="00D70CDD">
        <w:trPr>
          <w:trHeight w:val="7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68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ранее изученного материала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392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дискуссия, мозговой штурм</w:t>
            </w:r>
          </w:p>
        </w:tc>
      </w:tr>
      <w:tr w:rsidR="00862ED8" w:rsidTr="00D70CDD">
        <w:trPr>
          <w:trHeight w:val="9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209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предъявление большого по объему теоретического материала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47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деловая игра</w:t>
            </w:r>
          </w:p>
        </w:tc>
      </w:tr>
      <w:tr w:rsidR="00862ED8" w:rsidTr="00D70CDD">
        <w:trPr>
          <w:trHeight w:val="6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536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к самообучению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игра, ролевая игра, анализ практических ситуаций</w:t>
            </w:r>
          </w:p>
        </w:tc>
      </w:tr>
      <w:tr w:rsidR="00862ED8" w:rsidTr="00D70CDD">
        <w:trPr>
          <w:trHeight w:val="5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tabs>
                <w:tab w:val="left" w:pos="4600"/>
              </w:tabs>
              <w:ind w:right="104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учебной мотивации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335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игра, ролевая игра</w:t>
            </w:r>
          </w:p>
        </w:tc>
      </w:tr>
      <w:tr w:rsidR="00862ED8" w:rsidTr="00D70CDD">
        <w:trPr>
          <w:trHeight w:val="4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648"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изучаемого материала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</w:t>
            </w:r>
          </w:p>
        </w:tc>
      </w:tr>
      <w:tr w:rsidR="00862ED8" w:rsidTr="00D70CDD">
        <w:trPr>
          <w:trHeight w:val="7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119"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знаний, умений и навыков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Баскет-метод</w:t>
            </w:r>
            <w:proofErr w:type="spellEnd"/>
            <w:r>
              <w:rPr>
                <w:sz w:val="28"/>
                <w:szCs w:val="28"/>
              </w:rPr>
              <w:t>, КВН</w:t>
            </w:r>
          </w:p>
        </w:tc>
      </w:tr>
      <w:tr w:rsidR="00862ED8" w:rsidTr="00D70CDD">
        <w:trPr>
          <w:trHeight w:val="9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158"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опыта учащихся при предъявлении нового материала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дискуссия</w:t>
            </w:r>
          </w:p>
        </w:tc>
      </w:tr>
      <w:tr w:rsidR="00862ED8" w:rsidTr="00D70CDD">
        <w:trPr>
          <w:trHeight w:val="11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учебной или профессиональной деятельности учащихся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игра, ролевая игра, анализ практических ситуаций</w:t>
            </w:r>
          </w:p>
        </w:tc>
      </w:tr>
      <w:tr w:rsidR="00862ED8" w:rsidTr="00D70CDD">
        <w:trPr>
          <w:trHeight w:val="8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371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межличностного общения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</w:t>
            </w:r>
          </w:p>
        </w:tc>
      </w:tr>
      <w:tr w:rsidR="00862ED8" w:rsidTr="00D70CDD">
        <w:trPr>
          <w:trHeight w:val="11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создание реального объекта, творческого продукта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проектов</w:t>
            </w:r>
          </w:p>
        </w:tc>
      </w:tr>
      <w:tr w:rsidR="00862ED8" w:rsidTr="00D70CDD">
        <w:trPr>
          <w:trHeight w:val="4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274"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работы в группе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проектов, КВН</w:t>
            </w:r>
          </w:p>
        </w:tc>
      </w:tr>
      <w:tr w:rsidR="00862ED8" w:rsidTr="00D70CDD">
        <w:trPr>
          <w:trHeight w:val="12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Выработка умения действовать в стрессовой ситуации, развитие навыков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Баскет</w:t>
            </w:r>
            <w:proofErr w:type="spellEnd"/>
            <w:r>
              <w:rPr>
                <w:sz w:val="28"/>
                <w:szCs w:val="28"/>
              </w:rPr>
              <w:t xml:space="preserve"> - метод</w:t>
            </w:r>
          </w:p>
        </w:tc>
      </w:tr>
      <w:tr w:rsidR="00862ED8" w:rsidTr="00D70CDD">
        <w:trPr>
          <w:trHeight w:val="7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223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принятия решений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266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практических ситуаций, </w:t>
            </w:r>
          </w:p>
          <w:p w:rsidR="00862ED8" w:rsidRDefault="00862ED8" w:rsidP="00D70CDD">
            <w:pPr>
              <w:pStyle w:val="normal"/>
              <w:shd w:val="clear" w:color="auto" w:fill="FFFFFF"/>
              <w:ind w:right="266" w:hanging="1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баскет-метод</w:t>
            </w:r>
            <w:proofErr w:type="spellEnd"/>
          </w:p>
        </w:tc>
      </w:tr>
      <w:tr w:rsidR="00862ED8" w:rsidTr="00D70CDD">
        <w:trPr>
          <w:trHeight w:val="8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ind w:right="191"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активного слушания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ED8" w:rsidRDefault="00862ED8" w:rsidP="00D70CDD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дискуссия</w:t>
            </w:r>
          </w:p>
        </w:tc>
      </w:tr>
    </w:tbl>
    <w:p w:rsidR="00862ED8" w:rsidRDefault="00862ED8" w:rsidP="00862ED8">
      <w:pPr>
        <w:pStyle w:val="normal"/>
        <w:shd w:val="clear" w:color="auto" w:fill="FFFFFF"/>
        <w:spacing w:before="112" w:line="360" w:lineRule="auto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>Таблица 1 - Классификация методов активного обучения</w:t>
      </w:r>
    </w:p>
    <w:p w:rsidR="00C36450" w:rsidRDefault="00C36450" w:rsidP="00C36450">
      <w:pPr>
        <w:pStyle w:val="normal"/>
        <w:keepNext/>
        <w:spacing w:before="240" w:after="60"/>
        <w:ind w:firstLine="708"/>
        <w:rPr>
          <w:sz w:val="28"/>
          <w:szCs w:val="28"/>
        </w:rPr>
      </w:pPr>
      <w:bookmarkStart w:id="0" w:name="_2et92p0" w:colFirst="0" w:colLast="0"/>
      <w:bookmarkStart w:id="1" w:name="_1ndzwmsac2w" w:colFirst="0" w:colLast="0"/>
      <w:bookmarkEnd w:id="0"/>
      <w:bookmarkEnd w:id="1"/>
    </w:p>
    <w:p w:rsidR="00C36450" w:rsidRDefault="00C36450" w:rsidP="00C36450">
      <w:pPr>
        <w:pStyle w:val="normal"/>
        <w:keepNext/>
        <w:spacing w:before="240" w:after="60"/>
        <w:rPr>
          <w:sz w:val="2"/>
          <w:szCs w:val="2"/>
        </w:rPr>
      </w:pPr>
    </w:p>
    <w:p w:rsidR="00862ED8" w:rsidRPr="00C36450" w:rsidRDefault="00862ED8" w:rsidP="00C36450">
      <w:pPr>
        <w:pStyle w:val="normal"/>
        <w:keepNext/>
        <w:spacing w:before="240" w:after="60" w:line="360" w:lineRule="auto"/>
        <w:ind w:firstLine="709"/>
        <w:rPr>
          <w:rFonts w:ascii="Cambria" w:eastAsia="Cambria" w:hAnsi="Cambria" w:cs="Cambria"/>
          <w:b/>
          <w:sz w:val="32"/>
          <w:szCs w:val="32"/>
        </w:rPr>
      </w:pPr>
      <w:r>
        <w:rPr>
          <w:sz w:val="28"/>
          <w:szCs w:val="28"/>
        </w:rPr>
        <w:t xml:space="preserve">Активные методы обучения в первую очередь следует применять для повышения учебной мотивации. Но если ученику не интересно на уроке, то урок для него пройдет с нулевой эффективностью. </w:t>
      </w:r>
    </w:p>
    <w:p w:rsidR="00862ED8" w:rsidRDefault="00862ED8" w:rsidP="00C36450">
      <w:pPr>
        <w:pStyle w:val="normal"/>
        <w:shd w:val="clear" w:color="auto" w:fill="FFFFFF"/>
        <w:spacing w:line="360" w:lineRule="auto"/>
        <w:ind w:right="1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методы обучения следует применять также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862ED8" w:rsidRDefault="00862ED8" w:rsidP="00C36450">
      <w:pPr>
        <w:pStyle w:val="normal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pacing w:before="4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познавательной активности учащихся;</w:t>
      </w:r>
    </w:p>
    <w:p w:rsidR="00862ED8" w:rsidRDefault="00862ED8" w:rsidP="00C36450">
      <w:pPr>
        <w:pStyle w:val="normal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способности к самостоятельному обучению;</w:t>
      </w:r>
    </w:p>
    <w:p w:rsidR="00862ED8" w:rsidRDefault="00862ED8" w:rsidP="00C36450">
      <w:pPr>
        <w:pStyle w:val="normal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выработки навыков работы в коллективе;</w:t>
      </w:r>
    </w:p>
    <w:p w:rsidR="00862ED8" w:rsidRDefault="00862ED8" w:rsidP="00C36450">
      <w:pPr>
        <w:pStyle w:val="normal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корректировки самооценки учащихся;</w:t>
      </w:r>
    </w:p>
    <w:p w:rsidR="00862ED8" w:rsidRDefault="00862ED8" w:rsidP="00C36450">
      <w:pPr>
        <w:pStyle w:val="normal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и развития коммуникативных навыков (навыков общения и со сверстниками, и с учителями).</w:t>
      </w:r>
    </w:p>
    <w:p w:rsidR="00862ED8" w:rsidRDefault="00862ED8" w:rsidP="00C36450">
      <w:pPr>
        <w:pStyle w:val="normal"/>
        <w:widowControl w:val="0"/>
        <w:shd w:val="clear" w:color="auto" w:fill="FFFFFF"/>
        <w:tabs>
          <w:tab w:val="left" w:pos="4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компетентного человека невозможно без развития вышеперечисленных умений.</w:t>
      </w:r>
    </w:p>
    <w:p w:rsidR="00862ED8" w:rsidRDefault="00862ED8" w:rsidP="00C36450">
      <w:pPr>
        <w:pStyle w:val="normal"/>
        <w:widowControl w:val="0"/>
        <w:shd w:val="clear" w:color="auto" w:fill="FFFFFF"/>
        <w:tabs>
          <w:tab w:val="left" w:pos="4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Активные методы обучения можно применять для достижения следующих дидактических целей:</w:t>
      </w:r>
    </w:p>
    <w:p w:rsidR="00862ED8" w:rsidRDefault="00862ED8" w:rsidP="00C36450">
      <w:pPr>
        <w:pStyle w:val="normal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активного слушания;</w:t>
      </w:r>
    </w:p>
    <w:p w:rsidR="00862ED8" w:rsidRDefault="00862ED8" w:rsidP="00C36450">
      <w:pPr>
        <w:pStyle w:val="normal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отработка изучаемого материала;</w:t>
      </w:r>
    </w:p>
    <w:p w:rsidR="00862ED8" w:rsidRDefault="00862ED8" w:rsidP="00C36450">
      <w:pPr>
        <w:pStyle w:val="normal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принятия решения;</w:t>
      </w:r>
    </w:p>
    <w:p w:rsidR="00AD128F" w:rsidRPr="00AD128F" w:rsidRDefault="00862ED8" w:rsidP="00AD128F">
      <w:pPr>
        <w:pStyle w:val="normal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проверка знаний, умений и навыков по теме.</w:t>
      </w:r>
    </w:p>
    <w:p w:rsidR="00DE431E" w:rsidRPr="00D71577" w:rsidRDefault="00D71577" w:rsidP="00D715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77">
        <w:rPr>
          <w:rFonts w:ascii="Times New Roman" w:hAnsi="Times New Roman" w:cs="Times New Roman"/>
          <w:sz w:val="28"/>
          <w:szCs w:val="28"/>
        </w:rPr>
        <w:t xml:space="preserve">При системном использовании активных методов роль учителя принципиально меняется. Он становится консультантом, наставником, старшим партнером, что принципиально меняет отношение к нему </w:t>
      </w:r>
      <w:proofErr w:type="gramStart"/>
      <w:r w:rsidRPr="00D715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1577">
        <w:rPr>
          <w:rFonts w:ascii="Times New Roman" w:hAnsi="Times New Roman" w:cs="Times New Roman"/>
          <w:sz w:val="28"/>
          <w:szCs w:val="28"/>
        </w:rPr>
        <w:t xml:space="preserve"> – из «контролирующего органа» учитель превращается в более опытного товарища, играющего в одной команде с обучающимися. Растет доверие к учителю, растет его авторитет и уважение у </w:t>
      </w:r>
      <w:proofErr w:type="gramStart"/>
      <w:r w:rsidRPr="00D715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1577">
        <w:rPr>
          <w:rFonts w:ascii="Times New Roman" w:hAnsi="Times New Roman" w:cs="Times New Roman"/>
          <w:sz w:val="28"/>
          <w:szCs w:val="28"/>
        </w:rPr>
        <w:t>.</w:t>
      </w:r>
    </w:p>
    <w:sectPr w:rsidR="00DE431E" w:rsidRPr="00D71577" w:rsidSect="00862E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9CC"/>
    <w:multiLevelType w:val="multilevel"/>
    <w:tmpl w:val="EC8C7434"/>
    <w:lvl w:ilvl="0">
      <w:start w:val="51403816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AC81D77"/>
    <w:multiLevelType w:val="multilevel"/>
    <w:tmpl w:val="4140BF96"/>
    <w:lvl w:ilvl="0">
      <w:start w:val="10010320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F88502B"/>
    <w:multiLevelType w:val="multilevel"/>
    <w:tmpl w:val="9422882A"/>
    <w:lvl w:ilvl="0">
      <w:start w:val="64541608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ED8"/>
    <w:rsid w:val="0053734B"/>
    <w:rsid w:val="00561E5B"/>
    <w:rsid w:val="007E1632"/>
    <w:rsid w:val="00862ED8"/>
    <w:rsid w:val="00AD128F"/>
    <w:rsid w:val="00C36450"/>
    <w:rsid w:val="00D71577"/>
    <w:rsid w:val="00DE431E"/>
    <w:rsid w:val="00F02D6B"/>
    <w:rsid w:val="00FD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32"/>
  </w:style>
  <w:style w:type="paragraph" w:styleId="1">
    <w:name w:val="heading 1"/>
    <w:basedOn w:val="normal"/>
    <w:next w:val="normal"/>
    <w:link w:val="10"/>
    <w:rsid w:val="00862ED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ED8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customStyle="1" w:styleId="normal">
    <w:name w:val="normal"/>
    <w:rsid w:val="00862ED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6">
    <w:name w:val="c6"/>
    <w:basedOn w:val="a0"/>
    <w:rsid w:val="00C36450"/>
    <w:rPr>
      <w:rFonts w:cs="Times New Roman"/>
    </w:rPr>
  </w:style>
  <w:style w:type="paragraph" w:customStyle="1" w:styleId="c0">
    <w:name w:val="c0"/>
    <w:basedOn w:val="a"/>
    <w:rsid w:val="00C364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2017-12-05T08:23:00Z</dcterms:created>
  <dcterms:modified xsi:type="dcterms:W3CDTF">2017-12-05T09:06:00Z</dcterms:modified>
</cp:coreProperties>
</file>